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1"/>
        <w:gridCol w:w="2709"/>
      </w:tblGrid>
      <w:tr w:rsidR="00DD3F49" w:rsidRPr="009D1275" w:rsidTr="003C152A">
        <w:trPr>
          <w:trHeight w:val="9024"/>
        </w:trPr>
        <w:tc>
          <w:tcPr>
            <w:tcW w:w="7911" w:type="dxa"/>
          </w:tcPr>
          <w:p w:rsidR="00165AE0" w:rsidRPr="009D1275" w:rsidRDefault="003B4B88" w:rsidP="00165AE0">
            <w:pPr>
              <w:pStyle w:val="Textkrper"/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NEU: </w:t>
            </w:r>
            <w:r w:rsidR="00CB14DD">
              <w:rPr>
                <w:b/>
                <w:bCs/>
                <w:sz w:val="32"/>
                <w:szCs w:val="32"/>
              </w:rPr>
              <w:t xml:space="preserve">AQUAglide </w:t>
            </w:r>
            <w:r w:rsidR="009D1275">
              <w:rPr>
                <w:b/>
                <w:bCs/>
                <w:sz w:val="32"/>
                <w:szCs w:val="32"/>
              </w:rPr>
              <w:t>–</w:t>
            </w:r>
            <w:r w:rsidR="009C632B">
              <w:rPr>
                <w:b/>
                <w:bCs/>
                <w:sz w:val="32"/>
                <w:szCs w:val="32"/>
              </w:rPr>
              <w:t xml:space="preserve"> Der </w:t>
            </w:r>
            <w:r w:rsidR="009D1275" w:rsidRPr="009D1275">
              <w:rPr>
                <w:b/>
                <w:bCs/>
                <w:sz w:val="32"/>
                <w:szCs w:val="32"/>
              </w:rPr>
              <w:t xml:space="preserve">Topseller unter </w:t>
            </w:r>
            <w:r w:rsidR="00CB14DD">
              <w:rPr>
                <w:b/>
                <w:bCs/>
                <w:sz w:val="32"/>
                <w:szCs w:val="32"/>
              </w:rPr>
              <w:t>den medizinischen Gleitgelen</w:t>
            </w:r>
            <w:r w:rsidR="009C632B">
              <w:rPr>
                <w:b/>
                <w:bCs/>
                <w:sz w:val="32"/>
                <w:szCs w:val="32"/>
              </w:rPr>
              <w:t xml:space="preserve"> jetzt in smart size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7724DD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Original AQUAglide i</w:t>
            </w:r>
            <w:r w:rsidR="00326270">
              <w:rPr>
                <w:bCs/>
                <w:sz w:val="22"/>
              </w:rPr>
              <w:t>st bekannt als Europas populäre</w:t>
            </w:r>
            <w:r w:rsidR="00705ACA">
              <w:rPr>
                <w:bCs/>
                <w:sz w:val="22"/>
              </w:rPr>
              <w:t xml:space="preserve"> </w:t>
            </w:r>
            <w:r w:rsidR="003B4B88">
              <w:rPr>
                <w:bCs/>
                <w:sz w:val="22"/>
              </w:rPr>
              <w:t xml:space="preserve">und meistausgezeichnete </w:t>
            </w:r>
            <w:r w:rsidR="00705ACA">
              <w:rPr>
                <w:bCs/>
                <w:sz w:val="22"/>
              </w:rPr>
              <w:t xml:space="preserve">Gleitgelmarke. Mit AQUAglide </w:t>
            </w:r>
            <w:r w:rsidR="003B4B88">
              <w:rPr>
                <w:bCs/>
                <w:sz w:val="22"/>
              </w:rPr>
              <w:t>verbinden langjährige Verwender</w:t>
            </w:r>
            <w:r w:rsidR="00705ACA">
              <w:rPr>
                <w:bCs/>
                <w:sz w:val="22"/>
              </w:rPr>
              <w:t xml:space="preserve"> kristallklare, angenehm sensitive und extrem hautfreundliche Qualität</w:t>
            </w:r>
            <w:r>
              <w:rPr>
                <w:bCs/>
                <w:sz w:val="22"/>
              </w:rPr>
              <w:t xml:space="preserve">. </w:t>
            </w:r>
            <w:r w:rsidR="009C632B">
              <w:rPr>
                <w:bCs/>
                <w:sz w:val="22"/>
              </w:rPr>
              <w:t>Ab sofort ist das beliebte AQUAglide auch in einer 75 ml Flasche mit praktischem Pumpspender erhältlich.</w:t>
            </w:r>
          </w:p>
          <w:p w:rsidR="007724DD" w:rsidRDefault="007724DD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2553AB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Das geruchsneutrale</w:t>
            </w:r>
            <w:r w:rsidR="00705ACA">
              <w:rPr>
                <w:bCs/>
                <w:sz w:val="22"/>
              </w:rPr>
              <w:t xml:space="preserve"> medizinische Gleit</w:t>
            </w:r>
            <w:r>
              <w:rPr>
                <w:bCs/>
                <w:sz w:val="22"/>
              </w:rPr>
              <w:t>mitte</w:t>
            </w:r>
            <w:r w:rsidR="00FD698A">
              <w:rPr>
                <w:bCs/>
                <w:sz w:val="22"/>
              </w:rPr>
              <w:t xml:space="preserve">l ist perfekt für ein besonders langes Liebesspiel. </w:t>
            </w:r>
            <w:r>
              <w:rPr>
                <w:bCs/>
                <w:sz w:val="22"/>
              </w:rPr>
              <w:t>Die Langzeit-Gleiteigenschaften des hochwertigen Gels sorgen für optimale Feuchtigkeit beim Intimverkehr</w:t>
            </w:r>
            <w:r w:rsidR="003C152A">
              <w:rPr>
                <w:bCs/>
                <w:sz w:val="22"/>
              </w:rPr>
              <w:t xml:space="preserve"> und Verwender berichten </w:t>
            </w:r>
            <w:r w:rsidR="004A7333">
              <w:rPr>
                <w:bCs/>
                <w:sz w:val="22"/>
              </w:rPr>
              <w:t xml:space="preserve">sogar </w:t>
            </w:r>
            <w:r w:rsidR="003C152A">
              <w:rPr>
                <w:bCs/>
                <w:sz w:val="22"/>
              </w:rPr>
              <w:t>über „Feeling der Extraklasse“.</w:t>
            </w:r>
            <w:r>
              <w:rPr>
                <w:bCs/>
                <w:sz w:val="22"/>
              </w:rPr>
              <w:t xml:space="preserve"> </w:t>
            </w:r>
            <w:r w:rsidR="00B15327">
              <w:rPr>
                <w:bCs/>
                <w:sz w:val="22"/>
              </w:rPr>
              <w:t xml:space="preserve">Die an die Kundenbedürfnisse angepasste Konsistenz </w:t>
            </w:r>
            <w:r w:rsidR="004A7333">
              <w:rPr>
                <w:bCs/>
                <w:sz w:val="22"/>
              </w:rPr>
              <w:t xml:space="preserve">von AQUAglide </w:t>
            </w:r>
            <w:r w:rsidR="00B15327">
              <w:rPr>
                <w:bCs/>
                <w:sz w:val="22"/>
              </w:rPr>
              <w:t>überrascht mit liebesakt-</w:t>
            </w:r>
            <w:r w:rsidR="004A7333">
              <w:rPr>
                <w:bCs/>
                <w:sz w:val="22"/>
              </w:rPr>
              <w:t>fördernder</w:t>
            </w:r>
            <w:r w:rsidR="00B15327">
              <w:rPr>
                <w:bCs/>
                <w:sz w:val="22"/>
              </w:rPr>
              <w:t xml:space="preserve"> Handhabung.</w:t>
            </w:r>
            <w:r w:rsidR="001340C9">
              <w:rPr>
                <w:bCs/>
                <w:sz w:val="22"/>
              </w:rPr>
              <w:t xml:space="preserve"> Und sollte doch mal etwas daneben gehen, kein Problem, AQUAglide hinterlässt keine Flecken.</w:t>
            </w:r>
          </w:p>
          <w:p w:rsidR="007724DD" w:rsidRDefault="007724DD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Der in Deuts</w:t>
            </w:r>
            <w:r w:rsidR="00FA2240">
              <w:rPr>
                <w:bCs/>
                <w:sz w:val="22"/>
              </w:rPr>
              <w:t>chland hergestellte „Bestseller</w:t>
            </w:r>
            <w:r>
              <w:rPr>
                <w:bCs/>
                <w:sz w:val="22"/>
              </w:rPr>
              <w:t>“ ist wasserlöslich, fettfrei und kondomgeeignet</w:t>
            </w:r>
            <w:r w:rsidR="00326270">
              <w:rPr>
                <w:bCs/>
                <w:sz w:val="22"/>
              </w:rPr>
              <w:t xml:space="preserve">. Dermatologische </w:t>
            </w:r>
            <w:r>
              <w:rPr>
                <w:bCs/>
                <w:sz w:val="22"/>
              </w:rPr>
              <w:t>T</w:t>
            </w:r>
            <w:r w:rsidR="00392C0D">
              <w:rPr>
                <w:bCs/>
                <w:sz w:val="22"/>
              </w:rPr>
              <w:t xml:space="preserve">ests garantieren eine </w:t>
            </w:r>
            <w:r>
              <w:rPr>
                <w:bCs/>
                <w:sz w:val="22"/>
              </w:rPr>
              <w:t xml:space="preserve">hohe Hautfreundlichkeit. </w:t>
            </w:r>
            <w:r w:rsidR="00BD6FC2">
              <w:rPr>
                <w:bCs/>
                <w:sz w:val="22"/>
              </w:rPr>
              <w:t>AQUAglide ist besonders</w:t>
            </w:r>
            <w:r w:rsidR="007724DD">
              <w:rPr>
                <w:bCs/>
                <w:sz w:val="22"/>
              </w:rPr>
              <w:t xml:space="preserve"> für empfindliche Personen geeignet.</w:t>
            </w:r>
            <w:r w:rsidR="00EA4CCB">
              <w:rPr>
                <w:bCs/>
                <w:sz w:val="22"/>
              </w:rPr>
              <w:t xml:space="preserve"> </w:t>
            </w:r>
          </w:p>
          <w:p w:rsidR="00FA2240" w:rsidRDefault="00FA224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2553AB" w:rsidRDefault="002553AB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Das neutrale AQUAglide ist dank geschmacksneutraler Rezeptur auch für den Oralverkehr die erste Wahl. Wer es lieber mit Geschmack mag, für den ist</w:t>
            </w:r>
          </w:p>
          <w:p w:rsidR="00165AE0" w:rsidRDefault="00165AE0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AQUAglide </w:t>
            </w:r>
            <w:r w:rsidR="00FA2240">
              <w:rPr>
                <w:bCs/>
                <w:sz w:val="22"/>
              </w:rPr>
              <w:t xml:space="preserve">zudem </w:t>
            </w:r>
            <w:r>
              <w:rPr>
                <w:bCs/>
                <w:sz w:val="22"/>
              </w:rPr>
              <w:t>erhältlich in den Geschmacksrichtungen Erdb</w:t>
            </w:r>
            <w:r w:rsidR="002553AB">
              <w:rPr>
                <w:bCs/>
                <w:sz w:val="22"/>
              </w:rPr>
              <w:t xml:space="preserve">eer, Kirsch, </w:t>
            </w:r>
            <w:r w:rsidR="00F44224">
              <w:rPr>
                <w:bCs/>
                <w:sz w:val="22"/>
              </w:rPr>
              <w:t xml:space="preserve">Exotik, </w:t>
            </w:r>
            <w:r>
              <w:rPr>
                <w:bCs/>
                <w:sz w:val="22"/>
              </w:rPr>
              <w:t xml:space="preserve">Himbeer </w:t>
            </w:r>
            <w:r w:rsidR="002553AB">
              <w:rPr>
                <w:bCs/>
                <w:sz w:val="22"/>
              </w:rPr>
              <w:t>und Vanille</w:t>
            </w:r>
            <w:r>
              <w:rPr>
                <w:bCs/>
                <w:sz w:val="22"/>
              </w:rPr>
              <w:t>.</w:t>
            </w:r>
            <w:r w:rsidRPr="00895509">
              <w:rPr>
                <w:bCs/>
                <w:sz w:val="22"/>
              </w:rPr>
              <w:t xml:space="preserve"> </w:t>
            </w:r>
          </w:p>
          <w:p w:rsidR="0029050E" w:rsidRDefault="0029050E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</w:p>
          <w:p w:rsidR="00165AE0" w:rsidRDefault="0029050E" w:rsidP="00165AE0">
            <w:pPr>
              <w:pStyle w:val="Textkrper"/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Für die unterschiedlichen Ansprüche an die Verwendung gibt es AQUAglide in unterschiedlichsten Verpackungseinheiten: von einzelnen Portionspackungen für unterwegs bis hin zur Großverpackung mit einem Liter Inhalt in praktischem Pumpspender. Der klassische Anwender kann zwischen </w:t>
            </w:r>
            <w:r w:rsidR="00F11AD7">
              <w:rPr>
                <w:bCs/>
                <w:sz w:val="22"/>
              </w:rPr>
              <w:t>einer Tube mit</w:t>
            </w:r>
            <w:r>
              <w:rPr>
                <w:bCs/>
                <w:sz w:val="22"/>
              </w:rPr>
              <w:t xml:space="preserve"> 50 ml</w:t>
            </w:r>
            <w:r w:rsidR="003B4B88">
              <w:rPr>
                <w:bCs/>
                <w:sz w:val="22"/>
              </w:rPr>
              <w:t xml:space="preserve"> </w:t>
            </w:r>
            <w:bookmarkStart w:id="0" w:name="_GoBack"/>
            <w:bookmarkEnd w:id="0"/>
            <w:r w:rsidR="00F11AD7">
              <w:rPr>
                <w:bCs/>
                <w:sz w:val="22"/>
              </w:rPr>
              <w:t>oder 200 ml Inhalt oder</w:t>
            </w:r>
            <w:r>
              <w:rPr>
                <w:bCs/>
                <w:sz w:val="22"/>
              </w:rPr>
              <w:t xml:space="preserve"> </w:t>
            </w:r>
            <w:r w:rsidR="00F11AD7">
              <w:rPr>
                <w:bCs/>
                <w:sz w:val="22"/>
              </w:rPr>
              <w:t xml:space="preserve">auch einem </w:t>
            </w:r>
            <w:r>
              <w:rPr>
                <w:bCs/>
                <w:sz w:val="22"/>
              </w:rPr>
              <w:t>Pumpspender in 125 ml wählen.</w:t>
            </w:r>
            <w:r w:rsidR="009C632B">
              <w:rPr>
                <w:bCs/>
                <w:sz w:val="22"/>
              </w:rPr>
              <w:t xml:space="preserve"> Und jetzt gibt es auch den Pumpspender mit 75 ml für unterwegs oder auf Reisen.</w:t>
            </w:r>
          </w:p>
          <w:p w:rsidR="00A519B3" w:rsidRPr="00F26504" w:rsidRDefault="00A519B3" w:rsidP="00EC7E5F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9" w:type="dxa"/>
          </w:tcPr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4D1B2D" w:rsidRPr="00200375" w:rsidRDefault="004D1B2D" w:rsidP="00BA32B6">
            <w:pPr>
              <w:spacing w:line="360" w:lineRule="auto"/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FB3BD2" w:rsidRPr="00F26504" w:rsidRDefault="00FB3BD2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BA32B6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1B3B06" w:rsidRPr="00F26504" w:rsidRDefault="001B3B06" w:rsidP="009660EC">
            <w:pPr>
              <w:spacing w:line="360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AF2A22" w:rsidRPr="00F26504" w:rsidRDefault="00474257" w:rsidP="005A5376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 w:rsidR="004B31DA">
              <w:rPr>
                <w:b/>
                <w:sz w:val="19"/>
                <w:szCs w:val="19"/>
                <w:u w:val="single"/>
              </w:rPr>
              <w:t>persönl</w:t>
            </w:r>
            <w:r w:rsidR="005A5376">
              <w:rPr>
                <w:b/>
                <w:sz w:val="19"/>
                <w:szCs w:val="19"/>
                <w:u w:val="single"/>
              </w:rPr>
              <w:t>icher</w:t>
            </w:r>
            <w:r w:rsidR="004B31DA">
              <w:rPr>
                <w:b/>
                <w:sz w:val="19"/>
                <w:szCs w:val="19"/>
                <w:u w:val="single"/>
              </w:rPr>
              <w:t xml:space="preserve"> </w:t>
            </w:r>
            <w:r w:rsidRPr="00F26504">
              <w:rPr>
                <w:b/>
                <w:sz w:val="19"/>
                <w:szCs w:val="19"/>
                <w:u w:val="single"/>
              </w:rPr>
              <w:t>P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ressekontakt: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F24965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CB14DD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Wiesenauer Strasse 11</w:t>
            </w:r>
          </w:p>
          <w:p w:rsidR="00AF2A22" w:rsidRPr="00F26504" w:rsidRDefault="00CB14DD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384668" w:rsidRPr="00F26504">
              <w:rPr>
                <w:rFonts w:ascii="Arial" w:hAnsi="Arial"/>
                <w:sz w:val="16"/>
              </w:rPr>
              <w:t xml:space="preserve"> Hannover (</w:t>
            </w:r>
            <w:r w:rsidR="00AF2A22" w:rsidRPr="00F26504">
              <w:rPr>
                <w:rFonts w:ascii="Arial" w:hAnsi="Arial"/>
                <w:sz w:val="16"/>
              </w:rPr>
              <w:t>Germany</w:t>
            </w:r>
            <w:r w:rsidR="00384668" w:rsidRPr="00F26504">
              <w:rPr>
                <w:rFonts w:ascii="Arial" w:hAnsi="Arial"/>
                <w:sz w:val="16"/>
              </w:rPr>
              <w:t>)</w:t>
            </w: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B1130D" w:rsidRPr="00326270" w:rsidRDefault="00D13986" w:rsidP="00D1398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Angela Mohlfeld</w:t>
            </w:r>
          </w:p>
          <w:p w:rsidR="00AF2A22" w:rsidRPr="0032627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326270">
              <w:rPr>
                <w:rFonts w:ascii="Arial" w:hAnsi="Arial"/>
                <w:sz w:val="16"/>
              </w:rPr>
              <w:t>Tel.</w:t>
            </w:r>
            <w:r w:rsidR="00AF2A22" w:rsidRPr="00326270">
              <w:rPr>
                <w:rFonts w:ascii="Arial" w:hAnsi="Arial"/>
                <w:sz w:val="16"/>
              </w:rPr>
              <w:t>: +49 (0)511/67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AF2A22" w:rsidRPr="00326270">
              <w:rPr>
                <w:rFonts w:ascii="Arial" w:hAnsi="Arial"/>
                <w:sz w:val="16"/>
              </w:rPr>
              <w:t>99</w:t>
            </w:r>
            <w:r w:rsidR="00064618" w:rsidRPr="00326270">
              <w:rPr>
                <w:rFonts w:ascii="Arial" w:hAnsi="Arial"/>
                <w:sz w:val="16"/>
              </w:rPr>
              <w:t xml:space="preserve"> </w:t>
            </w:r>
            <w:r w:rsidR="009E284E" w:rsidRPr="00326270">
              <w:rPr>
                <w:rFonts w:ascii="Arial" w:hAnsi="Arial"/>
                <w:sz w:val="16"/>
              </w:rPr>
              <w:t>666-32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9E284E">
              <w:rPr>
                <w:rFonts w:ascii="Arial" w:hAnsi="Arial"/>
                <w:sz w:val="16"/>
              </w:rPr>
              <w:t>Fax: +49 (0)511/67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Pr="009E284E">
              <w:rPr>
                <w:rFonts w:ascii="Arial" w:hAnsi="Arial"/>
                <w:sz w:val="16"/>
              </w:rPr>
              <w:t>99</w:t>
            </w:r>
            <w:r w:rsidR="00064618" w:rsidRPr="009E284E">
              <w:rPr>
                <w:rFonts w:ascii="Arial" w:hAnsi="Arial"/>
                <w:sz w:val="16"/>
              </w:rPr>
              <w:t xml:space="preserve"> </w:t>
            </w:r>
            <w:r w:rsidR="00945FEF" w:rsidRPr="009E284E">
              <w:rPr>
                <w:rFonts w:ascii="Arial" w:hAnsi="Arial"/>
                <w:sz w:val="16"/>
              </w:rPr>
              <w:t>666-9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</w:rPr>
            </w:pPr>
            <w:r w:rsidRPr="009E284E">
              <w:rPr>
                <w:rFonts w:ascii="Arial" w:hAnsi="Arial" w:cs="Arial"/>
                <w:sz w:val="16"/>
              </w:rPr>
              <w:t>PR@JOYDIVISION.de</w:t>
            </w:r>
          </w:p>
          <w:p w:rsidR="00AF2A22" w:rsidRPr="009E284E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9E284E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034E14" w:rsidRPr="009E284E" w:rsidRDefault="00034E14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</w:p>
          <w:p w:rsidR="00AF2A22" w:rsidRPr="00F26504" w:rsidRDefault="00034E14" w:rsidP="00C904EE">
            <w:pPr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ontakt</w:t>
            </w:r>
            <w:r w:rsidRPr="00F26504">
              <w:rPr>
                <w:b/>
                <w:sz w:val="19"/>
                <w:szCs w:val="19"/>
                <w:u w:val="single"/>
              </w:rPr>
              <w:t>info</w:t>
            </w:r>
            <w:r w:rsidR="00C904EE"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</w:t>
            </w:r>
            <w:r w:rsidR="00AF2A22" w:rsidRPr="00F26504">
              <w:rPr>
                <w:b/>
                <w:sz w:val="19"/>
                <w:szCs w:val="19"/>
                <w:u w:val="single"/>
              </w:rPr>
              <w:t>:</w:t>
            </w:r>
          </w:p>
          <w:p w:rsidR="00360288" w:rsidRPr="00F26504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2"/>
              </w:rPr>
            </w:pPr>
          </w:p>
          <w:p w:rsidR="00AF2A22" w:rsidRPr="00F26504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</w:t>
            </w:r>
            <w:r w:rsidR="00FA3053" w:rsidRPr="00F26504">
              <w:rPr>
                <w:rFonts w:ascii="Arial" w:hAnsi="Arial"/>
                <w:sz w:val="16"/>
              </w:rPr>
              <w:t xml:space="preserve"> international AG</w:t>
            </w:r>
          </w:p>
          <w:p w:rsidR="00AF2A22" w:rsidRPr="00F26504" w:rsidRDefault="00CB14DD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Wiesenauer Strasse 11</w:t>
            </w:r>
          </w:p>
          <w:p w:rsidR="00AF2A22" w:rsidRPr="00326270" w:rsidRDefault="00CB14DD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384668" w:rsidRPr="00326270">
              <w:rPr>
                <w:rFonts w:ascii="Arial" w:hAnsi="Arial"/>
                <w:sz w:val="16"/>
              </w:rPr>
              <w:t xml:space="preserve"> Hannover (</w:t>
            </w:r>
            <w:r w:rsidR="00F26504" w:rsidRPr="00326270">
              <w:rPr>
                <w:rFonts w:ascii="Arial" w:hAnsi="Arial"/>
                <w:sz w:val="16"/>
              </w:rPr>
              <w:t>Germany</w:t>
            </w:r>
            <w:r w:rsidR="00384668" w:rsidRPr="00326270">
              <w:rPr>
                <w:rFonts w:ascii="Arial" w:hAnsi="Arial"/>
                <w:sz w:val="16"/>
              </w:rPr>
              <w:t>)</w:t>
            </w:r>
          </w:p>
          <w:p w:rsidR="00D209A2" w:rsidRPr="0032627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</w:rPr>
            </w:pPr>
          </w:p>
          <w:p w:rsidR="00AF2A22" w:rsidRPr="00165AE0" w:rsidRDefault="00FD72F1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Tel.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="00AF2A22" w:rsidRPr="00165AE0">
              <w:rPr>
                <w:rFonts w:ascii="Arial" w:hAnsi="Arial"/>
                <w:sz w:val="16"/>
                <w:lang w:val="en-US"/>
              </w:rPr>
              <w:t>666-</w:t>
            </w:r>
            <w:r w:rsidR="00360288" w:rsidRPr="00165AE0">
              <w:rPr>
                <w:rFonts w:ascii="Arial" w:hAnsi="Arial"/>
                <w:sz w:val="16"/>
                <w:lang w:val="en-US"/>
              </w:rPr>
              <w:t>0</w:t>
            </w:r>
          </w:p>
          <w:p w:rsidR="00AF2A22" w:rsidRPr="00165AE0" w:rsidRDefault="00AF2A2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Fax: +49 (0)511/67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99</w:t>
            </w:r>
            <w:r w:rsidR="00064618" w:rsidRPr="00165AE0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165AE0">
              <w:rPr>
                <w:rFonts w:ascii="Arial" w:hAnsi="Arial"/>
                <w:sz w:val="16"/>
                <w:lang w:val="en-US"/>
              </w:rPr>
              <w:t>666-9</w:t>
            </w:r>
          </w:p>
          <w:p w:rsidR="00AF2A22" w:rsidRPr="00165AE0" w:rsidRDefault="00360288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165AE0">
              <w:rPr>
                <w:rFonts w:ascii="Arial" w:hAnsi="Arial" w:cs="Arial"/>
                <w:sz w:val="16"/>
                <w:lang w:val="en-US"/>
              </w:rPr>
              <w:t>eMail</w:t>
            </w:r>
            <w:r w:rsidR="00AF2A22" w:rsidRPr="00165AE0">
              <w:rPr>
                <w:rFonts w:ascii="Arial" w:hAnsi="Arial" w:cs="Arial"/>
                <w:sz w:val="16"/>
                <w:lang w:val="en-US"/>
              </w:rPr>
              <w:t>@JOYDIVISION.de</w:t>
            </w:r>
          </w:p>
          <w:p w:rsidR="00D209A2" w:rsidRPr="00165AE0" w:rsidRDefault="00D209A2" w:rsidP="00BA32B6">
            <w:pPr>
              <w:pStyle w:val="Kopfzeile"/>
              <w:tabs>
                <w:tab w:val="left" w:pos="0"/>
              </w:tabs>
              <w:spacing w:line="360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D3F49" w:rsidRPr="00165AE0" w:rsidRDefault="00AF2A22" w:rsidP="00BA32B6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360" w:lineRule="auto"/>
              <w:jc w:val="right"/>
              <w:rPr>
                <w:rFonts w:ascii="Arial" w:hAnsi="Arial"/>
                <w:lang w:val="en-US"/>
              </w:rPr>
            </w:pPr>
            <w:r w:rsidRPr="00165AE0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165AE0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165AE0" w:rsidSect="009660EC">
          <w:headerReference w:type="default" r:id="rId7"/>
          <w:footerReference w:type="default" r:id="rId8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165AE0" w:rsidRDefault="00973B97" w:rsidP="00BA32B6">
      <w:pPr>
        <w:spacing w:line="360" w:lineRule="auto"/>
        <w:rPr>
          <w:sz w:val="2"/>
          <w:lang w:val="en-US"/>
        </w:rPr>
        <w:sectPr w:rsidR="00973B97" w:rsidRPr="00165AE0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165AE0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165AE0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FE" w:rsidRDefault="004A47FE">
      <w:r>
        <w:separator/>
      </w:r>
    </w:p>
  </w:endnote>
  <w:endnote w:type="continuationSeparator" w:id="0">
    <w:p w:rsidR="004A47FE" w:rsidRDefault="004A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3B4B88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3B4B88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FE" w:rsidRDefault="004A47FE">
      <w:r>
        <w:separator/>
      </w:r>
    </w:p>
  </w:footnote>
  <w:footnote w:type="continuationSeparator" w:id="0">
    <w:p w:rsidR="004A47FE" w:rsidRDefault="004A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8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3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0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3F18"/>
    <w:rsid w:val="00025039"/>
    <w:rsid w:val="00030941"/>
    <w:rsid w:val="0003220E"/>
    <w:rsid w:val="0003316D"/>
    <w:rsid w:val="00034E14"/>
    <w:rsid w:val="0003500C"/>
    <w:rsid w:val="00043510"/>
    <w:rsid w:val="0005165F"/>
    <w:rsid w:val="000532C0"/>
    <w:rsid w:val="000615B8"/>
    <w:rsid w:val="00063DBA"/>
    <w:rsid w:val="000643A2"/>
    <w:rsid w:val="00064618"/>
    <w:rsid w:val="00066CC9"/>
    <w:rsid w:val="00072D02"/>
    <w:rsid w:val="00073A32"/>
    <w:rsid w:val="00083347"/>
    <w:rsid w:val="000A3F0C"/>
    <w:rsid w:val="000B4B84"/>
    <w:rsid w:val="000C50B4"/>
    <w:rsid w:val="000C6D60"/>
    <w:rsid w:val="000E2ACB"/>
    <w:rsid w:val="000E75FE"/>
    <w:rsid w:val="000F49A7"/>
    <w:rsid w:val="0011004A"/>
    <w:rsid w:val="00112766"/>
    <w:rsid w:val="001236E0"/>
    <w:rsid w:val="001340C9"/>
    <w:rsid w:val="001479DE"/>
    <w:rsid w:val="00162369"/>
    <w:rsid w:val="00165AE0"/>
    <w:rsid w:val="00177685"/>
    <w:rsid w:val="00180812"/>
    <w:rsid w:val="001979FC"/>
    <w:rsid w:val="001A0835"/>
    <w:rsid w:val="001A19A3"/>
    <w:rsid w:val="001B3B06"/>
    <w:rsid w:val="001E27BA"/>
    <w:rsid w:val="001E290D"/>
    <w:rsid w:val="001F6C3E"/>
    <w:rsid w:val="00200375"/>
    <w:rsid w:val="00204047"/>
    <w:rsid w:val="00204164"/>
    <w:rsid w:val="002046C2"/>
    <w:rsid w:val="00214611"/>
    <w:rsid w:val="00227CA4"/>
    <w:rsid w:val="00236120"/>
    <w:rsid w:val="00245D0B"/>
    <w:rsid w:val="002553AB"/>
    <w:rsid w:val="00260ABD"/>
    <w:rsid w:val="00261C88"/>
    <w:rsid w:val="0026483D"/>
    <w:rsid w:val="0029050E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D6A15"/>
    <w:rsid w:val="002E419A"/>
    <w:rsid w:val="002E7542"/>
    <w:rsid w:val="003221C7"/>
    <w:rsid w:val="00325C0A"/>
    <w:rsid w:val="00326270"/>
    <w:rsid w:val="00326649"/>
    <w:rsid w:val="00340751"/>
    <w:rsid w:val="00346467"/>
    <w:rsid w:val="00350E8A"/>
    <w:rsid w:val="00351CA3"/>
    <w:rsid w:val="00360288"/>
    <w:rsid w:val="00377B07"/>
    <w:rsid w:val="00384668"/>
    <w:rsid w:val="00387769"/>
    <w:rsid w:val="0039039C"/>
    <w:rsid w:val="003929BB"/>
    <w:rsid w:val="00392C0D"/>
    <w:rsid w:val="00395AAE"/>
    <w:rsid w:val="003A23E8"/>
    <w:rsid w:val="003A4A68"/>
    <w:rsid w:val="003B256E"/>
    <w:rsid w:val="003B4B88"/>
    <w:rsid w:val="003B52C6"/>
    <w:rsid w:val="003C10FB"/>
    <w:rsid w:val="003C152A"/>
    <w:rsid w:val="003C598F"/>
    <w:rsid w:val="003C7DD1"/>
    <w:rsid w:val="003D3CA8"/>
    <w:rsid w:val="003D5F51"/>
    <w:rsid w:val="003F2DB0"/>
    <w:rsid w:val="003F4144"/>
    <w:rsid w:val="003F4774"/>
    <w:rsid w:val="00400BF6"/>
    <w:rsid w:val="00411D9A"/>
    <w:rsid w:val="00415570"/>
    <w:rsid w:val="00416AF3"/>
    <w:rsid w:val="004508C5"/>
    <w:rsid w:val="00452F8E"/>
    <w:rsid w:val="0046011C"/>
    <w:rsid w:val="004611FD"/>
    <w:rsid w:val="004636BB"/>
    <w:rsid w:val="00463EAD"/>
    <w:rsid w:val="0047258E"/>
    <w:rsid w:val="00474257"/>
    <w:rsid w:val="00490B60"/>
    <w:rsid w:val="004A47FE"/>
    <w:rsid w:val="004A5C5D"/>
    <w:rsid w:val="004A7333"/>
    <w:rsid w:val="004B10B8"/>
    <w:rsid w:val="004B31DA"/>
    <w:rsid w:val="004B4B5A"/>
    <w:rsid w:val="004B62DC"/>
    <w:rsid w:val="004B73B4"/>
    <w:rsid w:val="004C0F54"/>
    <w:rsid w:val="004C15C6"/>
    <w:rsid w:val="004C3093"/>
    <w:rsid w:val="004D1B2D"/>
    <w:rsid w:val="004D4D21"/>
    <w:rsid w:val="004E2CED"/>
    <w:rsid w:val="004E4F42"/>
    <w:rsid w:val="00501253"/>
    <w:rsid w:val="00507C14"/>
    <w:rsid w:val="00507F1F"/>
    <w:rsid w:val="00511736"/>
    <w:rsid w:val="00512792"/>
    <w:rsid w:val="00512D94"/>
    <w:rsid w:val="0051478D"/>
    <w:rsid w:val="005158AB"/>
    <w:rsid w:val="005349C4"/>
    <w:rsid w:val="00540CA8"/>
    <w:rsid w:val="00567444"/>
    <w:rsid w:val="00576D7C"/>
    <w:rsid w:val="00587943"/>
    <w:rsid w:val="00590DE1"/>
    <w:rsid w:val="00593C6A"/>
    <w:rsid w:val="005A5376"/>
    <w:rsid w:val="005B196E"/>
    <w:rsid w:val="005B39CA"/>
    <w:rsid w:val="005B7C28"/>
    <w:rsid w:val="005C151B"/>
    <w:rsid w:val="005E15CF"/>
    <w:rsid w:val="005E3451"/>
    <w:rsid w:val="005F0BD1"/>
    <w:rsid w:val="00600BE2"/>
    <w:rsid w:val="00615EED"/>
    <w:rsid w:val="00616C87"/>
    <w:rsid w:val="006272D5"/>
    <w:rsid w:val="00632708"/>
    <w:rsid w:val="00632C35"/>
    <w:rsid w:val="00635C57"/>
    <w:rsid w:val="00652039"/>
    <w:rsid w:val="00657D63"/>
    <w:rsid w:val="0066524B"/>
    <w:rsid w:val="00666D70"/>
    <w:rsid w:val="006751A6"/>
    <w:rsid w:val="00684525"/>
    <w:rsid w:val="00686E47"/>
    <w:rsid w:val="006A6873"/>
    <w:rsid w:val="006D2650"/>
    <w:rsid w:val="006D3AF1"/>
    <w:rsid w:val="006F2394"/>
    <w:rsid w:val="00705ACA"/>
    <w:rsid w:val="00710289"/>
    <w:rsid w:val="0071135B"/>
    <w:rsid w:val="0071214D"/>
    <w:rsid w:val="00724A91"/>
    <w:rsid w:val="00727B71"/>
    <w:rsid w:val="00742327"/>
    <w:rsid w:val="00752DFB"/>
    <w:rsid w:val="00770C25"/>
    <w:rsid w:val="007724DD"/>
    <w:rsid w:val="0078109A"/>
    <w:rsid w:val="00797C79"/>
    <w:rsid w:val="007A629E"/>
    <w:rsid w:val="007B624F"/>
    <w:rsid w:val="007D2A3F"/>
    <w:rsid w:val="007D7FC7"/>
    <w:rsid w:val="007E6A1A"/>
    <w:rsid w:val="00800D17"/>
    <w:rsid w:val="0080354E"/>
    <w:rsid w:val="008126A5"/>
    <w:rsid w:val="008141C1"/>
    <w:rsid w:val="00814243"/>
    <w:rsid w:val="008248D8"/>
    <w:rsid w:val="00833988"/>
    <w:rsid w:val="00837272"/>
    <w:rsid w:val="00851EB6"/>
    <w:rsid w:val="00863EE0"/>
    <w:rsid w:val="008712B0"/>
    <w:rsid w:val="00873D3E"/>
    <w:rsid w:val="00890C26"/>
    <w:rsid w:val="008A773A"/>
    <w:rsid w:val="008B07BB"/>
    <w:rsid w:val="008B5FC8"/>
    <w:rsid w:val="008C2029"/>
    <w:rsid w:val="008C657F"/>
    <w:rsid w:val="008E2629"/>
    <w:rsid w:val="008E3E9B"/>
    <w:rsid w:val="008F03CE"/>
    <w:rsid w:val="008F596C"/>
    <w:rsid w:val="008F792B"/>
    <w:rsid w:val="00911EF8"/>
    <w:rsid w:val="00916D9A"/>
    <w:rsid w:val="009304F8"/>
    <w:rsid w:val="00934D3E"/>
    <w:rsid w:val="00945FEF"/>
    <w:rsid w:val="00960D11"/>
    <w:rsid w:val="009660EC"/>
    <w:rsid w:val="00973B97"/>
    <w:rsid w:val="00976C9C"/>
    <w:rsid w:val="00986366"/>
    <w:rsid w:val="00995A4B"/>
    <w:rsid w:val="009A3CE6"/>
    <w:rsid w:val="009C259C"/>
    <w:rsid w:val="009C27AF"/>
    <w:rsid w:val="009C632B"/>
    <w:rsid w:val="009C7A86"/>
    <w:rsid w:val="009D1275"/>
    <w:rsid w:val="009D5020"/>
    <w:rsid w:val="009D52FF"/>
    <w:rsid w:val="009E284E"/>
    <w:rsid w:val="009E5062"/>
    <w:rsid w:val="00A02988"/>
    <w:rsid w:val="00A13FCF"/>
    <w:rsid w:val="00A16E2F"/>
    <w:rsid w:val="00A20C35"/>
    <w:rsid w:val="00A25C30"/>
    <w:rsid w:val="00A3718F"/>
    <w:rsid w:val="00A37C7F"/>
    <w:rsid w:val="00A519B3"/>
    <w:rsid w:val="00A55D68"/>
    <w:rsid w:val="00A65051"/>
    <w:rsid w:val="00A67F7D"/>
    <w:rsid w:val="00A83D90"/>
    <w:rsid w:val="00AA14EF"/>
    <w:rsid w:val="00AB05A1"/>
    <w:rsid w:val="00AB7743"/>
    <w:rsid w:val="00AD420C"/>
    <w:rsid w:val="00AF2A22"/>
    <w:rsid w:val="00AF2BDE"/>
    <w:rsid w:val="00B01FB8"/>
    <w:rsid w:val="00B039A8"/>
    <w:rsid w:val="00B04341"/>
    <w:rsid w:val="00B1130D"/>
    <w:rsid w:val="00B13949"/>
    <w:rsid w:val="00B15327"/>
    <w:rsid w:val="00B232A1"/>
    <w:rsid w:val="00B24538"/>
    <w:rsid w:val="00B34A4E"/>
    <w:rsid w:val="00B42EC3"/>
    <w:rsid w:val="00B51E84"/>
    <w:rsid w:val="00B53B15"/>
    <w:rsid w:val="00B53BC0"/>
    <w:rsid w:val="00B711C7"/>
    <w:rsid w:val="00B84947"/>
    <w:rsid w:val="00B85332"/>
    <w:rsid w:val="00BA32B6"/>
    <w:rsid w:val="00BA3827"/>
    <w:rsid w:val="00BD6D44"/>
    <w:rsid w:val="00BD6FC2"/>
    <w:rsid w:val="00BE405C"/>
    <w:rsid w:val="00C23538"/>
    <w:rsid w:val="00C246D8"/>
    <w:rsid w:val="00C33266"/>
    <w:rsid w:val="00C52C53"/>
    <w:rsid w:val="00C53A67"/>
    <w:rsid w:val="00C64C63"/>
    <w:rsid w:val="00C81B06"/>
    <w:rsid w:val="00C831DE"/>
    <w:rsid w:val="00C904EE"/>
    <w:rsid w:val="00C9067A"/>
    <w:rsid w:val="00C90C42"/>
    <w:rsid w:val="00CB0B51"/>
    <w:rsid w:val="00CB14DD"/>
    <w:rsid w:val="00CC36CC"/>
    <w:rsid w:val="00CD0932"/>
    <w:rsid w:val="00CD3AD6"/>
    <w:rsid w:val="00CD746B"/>
    <w:rsid w:val="00CE51BA"/>
    <w:rsid w:val="00CE7F1A"/>
    <w:rsid w:val="00CF1EEF"/>
    <w:rsid w:val="00CF6DB2"/>
    <w:rsid w:val="00D11FE0"/>
    <w:rsid w:val="00D13986"/>
    <w:rsid w:val="00D1614D"/>
    <w:rsid w:val="00D209A2"/>
    <w:rsid w:val="00D22608"/>
    <w:rsid w:val="00D23214"/>
    <w:rsid w:val="00D26FDC"/>
    <w:rsid w:val="00D31EBD"/>
    <w:rsid w:val="00D36408"/>
    <w:rsid w:val="00D446E1"/>
    <w:rsid w:val="00D60220"/>
    <w:rsid w:val="00D65AC8"/>
    <w:rsid w:val="00D74D54"/>
    <w:rsid w:val="00DA3544"/>
    <w:rsid w:val="00DA5407"/>
    <w:rsid w:val="00DA5D40"/>
    <w:rsid w:val="00DB2F52"/>
    <w:rsid w:val="00DB7FA8"/>
    <w:rsid w:val="00DD3F49"/>
    <w:rsid w:val="00DE4A49"/>
    <w:rsid w:val="00DF10EE"/>
    <w:rsid w:val="00DF5C8E"/>
    <w:rsid w:val="00E00848"/>
    <w:rsid w:val="00E0606F"/>
    <w:rsid w:val="00E07AA9"/>
    <w:rsid w:val="00E07DFE"/>
    <w:rsid w:val="00E12650"/>
    <w:rsid w:val="00E27CF5"/>
    <w:rsid w:val="00E46F1C"/>
    <w:rsid w:val="00E53E97"/>
    <w:rsid w:val="00E67927"/>
    <w:rsid w:val="00E838D8"/>
    <w:rsid w:val="00E87A0A"/>
    <w:rsid w:val="00E90FF7"/>
    <w:rsid w:val="00EA1C4E"/>
    <w:rsid w:val="00EA4CCB"/>
    <w:rsid w:val="00EC11D0"/>
    <w:rsid w:val="00EC7E5F"/>
    <w:rsid w:val="00ED637A"/>
    <w:rsid w:val="00EE0EE9"/>
    <w:rsid w:val="00EE569B"/>
    <w:rsid w:val="00EE5A78"/>
    <w:rsid w:val="00F01C79"/>
    <w:rsid w:val="00F02A4D"/>
    <w:rsid w:val="00F052EB"/>
    <w:rsid w:val="00F05B4D"/>
    <w:rsid w:val="00F11AD7"/>
    <w:rsid w:val="00F147EA"/>
    <w:rsid w:val="00F159C0"/>
    <w:rsid w:val="00F17126"/>
    <w:rsid w:val="00F20963"/>
    <w:rsid w:val="00F24965"/>
    <w:rsid w:val="00F26504"/>
    <w:rsid w:val="00F434FE"/>
    <w:rsid w:val="00F44224"/>
    <w:rsid w:val="00F449EA"/>
    <w:rsid w:val="00F518E4"/>
    <w:rsid w:val="00F521C8"/>
    <w:rsid w:val="00F6127E"/>
    <w:rsid w:val="00F742A0"/>
    <w:rsid w:val="00F7744C"/>
    <w:rsid w:val="00F80A2A"/>
    <w:rsid w:val="00F8453E"/>
    <w:rsid w:val="00F85C46"/>
    <w:rsid w:val="00F87AF2"/>
    <w:rsid w:val="00FA1826"/>
    <w:rsid w:val="00FA2240"/>
    <w:rsid w:val="00FA3053"/>
    <w:rsid w:val="00FB3BD2"/>
    <w:rsid w:val="00FD2EC5"/>
    <w:rsid w:val="00FD698A"/>
    <w:rsid w:val="00FD72F1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D9A1DF9-74F2-487C-B059-C0E08273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jc w:val="both"/>
    </w:pPr>
    <w:rPr>
      <w:rFonts w:cs="Arial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165AE0"/>
    <w:rPr>
      <w:rFonts w:ascii="Arial" w:hAnsi="Arial" w:cs="Arial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D139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86</cp:revision>
  <cp:lastPrinted>2013-09-27T11:34:00Z</cp:lastPrinted>
  <dcterms:created xsi:type="dcterms:W3CDTF">2011-09-29T08:34:00Z</dcterms:created>
  <dcterms:modified xsi:type="dcterms:W3CDTF">2019-09-03T06:23:00Z</dcterms:modified>
</cp:coreProperties>
</file>