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02" w:rsidRDefault="00711302"/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B0355" w:rsidRPr="00AE52FF" w:rsidTr="00DB0355">
        <w:trPr>
          <w:trHeight w:val="9024"/>
        </w:trPr>
        <w:tc>
          <w:tcPr>
            <w:tcW w:w="7920" w:type="dxa"/>
          </w:tcPr>
          <w:p w:rsidR="00DB0355" w:rsidRDefault="00DB0355" w:rsidP="002D7D47">
            <w:pPr>
              <w:pStyle w:val="Textkrper"/>
              <w:spacing w:line="384" w:lineRule="auto"/>
              <w:jc w:val="center"/>
              <w:rPr>
                <w:b/>
                <w:bCs/>
                <w:sz w:val="20"/>
              </w:rPr>
            </w:pPr>
          </w:p>
          <w:p w:rsidR="00A12CCE" w:rsidRDefault="003736C2" w:rsidP="003736C2">
            <w:pPr>
              <w:pStyle w:val="Textkrper"/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Soft-Tampons sind Vergleichssieger</w:t>
            </w:r>
            <w:r w:rsidR="00D70ED7">
              <w:rPr>
                <w:b/>
                <w:bCs/>
                <w:sz w:val="40"/>
                <w:szCs w:val="40"/>
              </w:rPr>
              <w:t>!</w:t>
            </w:r>
          </w:p>
          <w:p w:rsidR="003D095E" w:rsidRPr="003736C2" w:rsidRDefault="003736C2" w:rsidP="003736C2">
            <w:pPr>
              <w:spacing w:line="360" w:lineRule="auto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Und </w:t>
            </w:r>
            <w:r w:rsidRPr="003736C2">
              <w:rPr>
                <w:b/>
                <w:bCs/>
                <w:sz w:val="32"/>
                <w:szCs w:val="32"/>
              </w:rPr>
              <w:t>Million</w:t>
            </w:r>
            <w:r>
              <w:rPr>
                <w:b/>
                <w:bCs/>
                <w:sz w:val="32"/>
                <w:szCs w:val="32"/>
              </w:rPr>
              <w:t>en von Frauen lieben sie!</w:t>
            </w:r>
          </w:p>
          <w:p w:rsidR="00EC3447" w:rsidRDefault="00EC3447" w:rsidP="00EC3447">
            <w:pPr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AA5C27" w:rsidRPr="00D84C8D" w:rsidRDefault="00AA5C27" w:rsidP="00AA5C27">
            <w:pPr>
              <w:pStyle w:val="KeinLeerraum"/>
              <w:spacing w:line="360" w:lineRule="auto"/>
              <w:jc w:val="both"/>
              <w:rPr>
                <w:rFonts w:cs="Arial"/>
              </w:rPr>
            </w:pPr>
            <w:r w:rsidRPr="00D84C8D">
              <w:rPr>
                <w:rFonts w:cs="Arial"/>
              </w:rPr>
              <w:t>Es ist schön, Frau zu sein, aber einmal im Monat wird diese Freude durch den weiblichen Zyklus eingeschränkt.</w:t>
            </w:r>
          </w:p>
          <w:p w:rsidR="00AA5C27" w:rsidRPr="00D84C8D" w:rsidRDefault="00AA5C27" w:rsidP="00AA5C27">
            <w:pPr>
              <w:pStyle w:val="KeinLeerraum"/>
              <w:spacing w:line="360" w:lineRule="auto"/>
              <w:jc w:val="both"/>
              <w:rPr>
                <w:rFonts w:cs="Arial"/>
              </w:rPr>
            </w:pPr>
            <w:r w:rsidRPr="00D84C8D">
              <w:rPr>
                <w:rFonts w:cs="Arial"/>
              </w:rPr>
              <w:t>Um die Einschränkungen auf ein Minimum zu reduzieren, entwickelte die JOYDIVISION international AG – zusammen mit Gynäkologen – die fadenlosen Soft-Tampons, welche seit 1998 das Leben der Frauen revolutionieren.</w:t>
            </w:r>
          </w:p>
          <w:p w:rsidR="00AA5C27" w:rsidRDefault="00AA5C27" w:rsidP="00AA5C27">
            <w:pPr>
              <w:pStyle w:val="KeinLeerraum"/>
              <w:spacing w:line="360" w:lineRule="auto"/>
              <w:jc w:val="both"/>
              <w:rPr>
                <w:rFonts w:cs="Arial"/>
              </w:rPr>
            </w:pPr>
          </w:p>
          <w:p w:rsidR="00AA5C27" w:rsidRPr="003736C2" w:rsidRDefault="00AA5C27" w:rsidP="00AA5C27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3736C2">
              <w:rPr>
                <w:rFonts w:cs="Arial"/>
                <w:sz w:val="22"/>
                <w:szCs w:val="22"/>
              </w:rPr>
              <w:t>Ein aktueller Test bestätigt die Qualität von Soft-Tampons als „Vergleichssieger“. V</w:t>
            </w:r>
            <w:r w:rsidR="0093100A">
              <w:rPr>
                <w:rFonts w:cs="Arial"/>
                <w:sz w:val="22"/>
                <w:szCs w:val="22"/>
              </w:rPr>
              <w:t>ergleich.org</w:t>
            </w:r>
            <w:r w:rsidRPr="003736C2">
              <w:rPr>
                <w:rFonts w:cs="Arial"/>
                <w:sz w:val="22"/>
                <w:szCs w:val="22"/>
              </w:rPr>
              <w:t xml:space="preserve"> </w:t>
            </w:r>
            <w:r w:rsidRPr="003736C2">
              <w:rPr>
                <w:sz w:val="22"/>
                <w:szCs w:val="22"/>
              </w:rPr>
              <w:t>testet und vergleicht zahlreiche Produkte und Dienstleistungen. Nur die besten werden vorgestellt. Die Tests und Vergleiche sind objektiv und faktenbasiert. Hersteller haben keinen Einfluss auf die Bewertung.</w:t>
            </w:r>
          </w:p>
          <w:p w:rsidR="00AA5C27" w:rsidRPr="00D84C8D" w:rsidRDefault="00AA5C27" w:rsidP="00AA5C27">
            <w:pPr>
              <w:pStyle w:val="KeinLeerraum"/>
              <w:spacing w:line="360" w:lineRule="auto"/>
              <w:jc w:val="both"/>
              <w:rPr>
                <w:rFonts w:cs="Arial"/>
              </w:rPr>
            </w:pPr>
          </w:p>
          <w:p w:rsidR="00AA5C27" w:rsidRPr="00D84C8D" w:rsidRDefault="00AA5C27" w:rsidP="00AA5C27">
            <w:pPr>
              <w:pStyle w:val="KeinLeerraum"/>
              <w:spacing w:line="360" w:lineRule="auto"/>
              <w:jc w:val="both"/>
              <w:rPr>
                <w:rFonts w:cs="Arial"/>
              </w:rPr>
            </w:pPr>
            <w:r w:rsidRPr="00D84C8D">
              <w:rPr>
                <w:rFonts w:cs="Arial"/>
              </w:rPr>
              <w:t>Anders als bei konventionellen Tampons bestehen die Soft-Tampons nicht aus Viskose oder Baumwolle, sondern aus einem speziellen weichen schleimhautverträglichen Schaummaterial.</w:t>
            </w:r>
          </w:p>
          <w:p w:rsidR="00AA5C27" w:rsidRPr="00D84C8D" w:rsidRDefault="00AA5C27" w:rsidP="00AA5C27">
            <w:pPr>
              <w:pStyle w:val="KeinLeerraum"/>
              <w:spacing w:line="360" w:lineRule="auto"/>
              <w:jc w:val="both"/>
              <w:rPr>
                <w:rFonts w:cs="Arial"/>
              </w:rPr>
            </w:pPr>
            <w:r w:rsidRPr="00D84C8D">
              <w:rPr>
                <w:rFonts w:cs="Arial"/>
              </w:rPr>
              <w:t>Soft-Tampons eignen sich nicht nur für alle Alltagsaktivitäten, sondern besonders für</w:t>
            </w:r>
          </w:p>
          <w:p w:rsidR="00AA5C27" w:rsidRPr="00D84C8D" w:rsidRDefault="00AA5C27" w:rsidP="00AA5C27">
            <w:pPr>
              <w:pStyle w:val="KeinLeerraum"/>
              <w:numPr>
                <w:ilvl w:val="0"/>
                <w:numId w:val="17"/>
              </w:numPr>
              <w:spacing w:line="360" w:lineRule="auto"/>
              <w:ind w:left="567"/>
              <w:jc w:val="both"/>
              <w:rPr>
                <w:rFonts w:cs="Arial"/>
              </w:rPr>
            </w:pPr>
            <w:r w:rsidRPr="00D84C8D">
              <w:rPr>
                <w:rFonts w:cs="Arial"/>
              </w:rPr>
              <w:t>das diskrete Tragen in der Sauna (es ist kein Faden sichtbar)</w:t>
            </w:r>
          </w:p>
          <w:p w:rsidR="00AA5C27" w:rsidRPr="00D84C8D" w:rsidRDefault="00AA5C27" w:rsidP="00AA5C27">
            <w:pPr>
              <w:pStyle w:val="KeinLeerraum"/>
              <w:numPr>
                <w:ilvl w:val="0"/>
                <w:numId w:val="17"/>
              </w:numPr>
              <w:spacing w:line="360" w:lineRule="auto"/>
              <w:ind w:left="567"/>
              <w:jc w:val="both"/>
              <w:rPr>
                <w:rFonts w:cs="Arial"/>
              </w:rPr>
            </w:pPr>
            <w:r w:rsidRPr="00D84C8D">
              <w:rPr>
                <w:rFonts w:cs="Arial"/>
              </w:rPr>
              <w:t>das sichere Tragen beim Schwimmen (reduziert das Infektionsrisiko)</w:t>
            </w:r>
          </w:p>
          <w:p w:rsidR="00AA5C27" w:rsidRDefault="00AA5C27" w:rsidP="00AA5C27">
            <w:pPr>
              <w:pStyle w:val="KeinLeerraum"/>
              <w:numPr>
                <w:ilvl w:val="0"/>
                <w:numId w:val="17"/>
              </w:numPr>
              <w:spacing w:line="360" w:lineRule="auto"/>
              <w:ind w:left="567"/>
              <w:jc w:val="both"/>
              <w:rPr>
                <w:rFonts w:cs="Arial"/>
              </w:rPr>
            </w:pPr>
            <w:r w:rsidRPr="00D84C8D">
              <w:rPr>
                <w:rFonts w:cs="Arial"/>
              </w:rPr>
              <w:t>den hygienischen Intimverkeh</w:t>
            </w:r>
            <w:r w:rsidR="0093100A">
              <w:rPr>
                <w:rFonts w:cs="Arial"/>
              </w:rPr>
              <w:t>r während der Regel (ist für den</w:t>
            </w:r>
            <w:r w:rsidRPr="00D84C8D">
              <w:rPr>
                <w:rFonts w:cs="Arial"/>
              </w:rPr>
              <w:t xml:space="preserve"> Partner nicht spürbar)</w:t>
            </w:r>
          </w:p>
          <w:p w:rsidR="00EC0CB7" w:rsidRDefault="00EC0CB7" w:rsidP="00EC0CB7">
            <w:pPr>
              <w:pStyle w:val="KeinLeerraum"/>
              <w:spacing w:line="360" w:lineRule="auto"/>
              <w:jc w:val="both"/>
              <w:rPr>
                <w:rFonts w:cs="Arial"/>
              </w:rPr>
            </w:pPr>
          </w:p>
          <w:p w:rsidR="00EC0CB7" w:rsidRDefault="00EC0CB7" w:rsidP="00EC0CB7">
            <w:pPr>
              <w:pStyle w:val="KeinLeerraum"/>
              <w:spacing w:line="360" w:lineRule="auto"/>
              <w:jc w:val="both"/>
            </w:pPr>
            <w:r w:rsidRPr="00D84C8D">
              <w:rPr>
                <w:rFonts w:cs="Arial"/>
              </w:rPr>
              <w:t xml:space="preserve">Mit dem Lifestyle-Produkt Soft-Tampons konnten bereits Millionen Frauen in vielen Ländern ihre Freiheiten genießen. </w:t>
            </w:r>
            <w:r>
              <w:t xml:space="preserve">Die </w:t>
            </w:r>
            <w:r w:rsidRPr="00D84C8D">
              <w:t>organische Formgebung fügt sich behutsam in die empfindliche weibliche Anatomie ein und macht die Anwendung der S</w:t>
            </w:r>
            <w:r>
              <w:t>oft-Tampons bequem und intuitiv</w:t>
            </w:r>
            <w:r w:rsidRPr="00D84C8D">
              <w:t xml:space="preserve">. </w:t>
            </w:r>
          </w:p>
          <w:p w:rsidR="00046293" w:rsidRDefault="00046293" w:rsidP="00EC0CB7">
            <w:pPr>
              <w:pStyle w:val="KeinLeerraum"/>
              <w:spacing w:line="360" w:lineRule="auto"/>
              <w:jc w:val="both"/>
            </w:pPr>
          </w:p>
          <w:p w:rsidR="00046293" w:rsidRPr="00D84C8D" w:rsidRDefault="00046293" w:rsidP="0004629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2"/>
              <w:jc w:val="both"/>
              <w:rPr>
                <w:rFonts w:cs="Arial"/>
                <w:sz w:val="22"/>
                <w:szCs w:val="22"/>
              </w:rPr>
            </w:pPr>
            <w:r w:rsidRPr="00D84C8D">
              <w:rPr>
                <w:rFonts w:cs="Arial"/>
                <w:sz w:val="22"/>
                <w:szCs w:val="22"/>
              </w:rPr>
              <w:t xml:space="preserve">Dermatologische Studien belegen die hervorragende Verträglichkeit. Die Original Soft-Tampons werden aus einem umweltfreundlichen Material gefertigt </w:t>
            </w:r>
            <w:r w:rsidRPr="00D84C8D">
              <w:rPr>
                <w:rFonts w:cs="Arial"/>
                <w:sz w:val="22"/>
                <w:szCs w:val="22"/>
              </w:rPr>
              <w:lastRenderedPageBreak/>
              <w:t>und enthalten keinerlei chemische Zusätze, wodurch innere Reizungen auszuschließen sind.</w:t>
            </w:r>
          </w:p>
          <w:p w:rsidR="00046293" w:rsidRPr="00D84C8D" w:rsidRDefault="00046293" w:rsidP="0004629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2"/>
              <w:jc w:val="both"/>
              <w:rPr>
                <w:rFonts w:cs="Arial"/>
                <w:sz w:val="22"/>
                <w:szCs w:val="22"/>
              </w:rPr>
            </w:pPr>
          </w:p>
          <w:p w:rsidR="00046293" w:rsidRPr="00D84C8D" w:rsidRDefault="00046293" w:rsidP="0004629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2"/>
              <w:jc w:val="both"/>
              <w:rPr>
                <w:rFonts w:cs="Arial"/>
                <w:sz w:val="22"/>
                <w:szCs w:val="22"/>
              </w:rPr>
            </w:pPr>
            <w:r w:rsidRPr="00D84C8D">
              <w:rPr>
                <w:rFonts w:cs="Arial"/>
                <w:sz w:val="22"/>
                <w:szCs w:val="22"/>
              </w:rPr>
              <w:t xml:space="preserve">Weitere Informationen erhalten Sie unter </w:t>
            </w:r>
            <w:r w:rsidRPr="00D84C8D">
              <w:rPr>
                <w:rFonts w:cs="Arial"/>
                <w:b/>
                <w:sz w:val="22"/>
                <w:szCs w:val="22"/>
              </w:rPr>
              <w:t>www.Soft-Tampons.de</w:t>
            </w:r>
            <w:r w:rsidR="0093100A">
              <w:rPr>
                <w:rFonts w:cs="Arial"/>
                <w:sz w:val="22"/>
                <w:szCs w:val="22"/>
              </w:rPr>
              <w:t xml:space="preserve"> oder werden Sie Fan auf</w:t>
            </w:r>
            <w:bookmarkStart w:id="0" w:name="_GoBack"/>
            <w:bookmarkEnd w:id="0"/>
            <w:r w:rsidRPr="00D84C8D">
              <w:rPr>
                <w:rFonts w:cs="Arial"/>
                <w:sz w:val="22"/>
                <w:szCs w:val="22"/>
              </w:rPr>
              <w:t xml:space="preserve"> </w:t>
            </w:r>
            <w:hyperlink r:id="rId8" w:history="1">
              <w:r w:rsidRPr="00D84C8D">
                <w:rPr>
                  <w:rStyle w:val="Hyperlink"/>
                  <w:rFonts w:cs="Arial"/>
                  <w:sz w:val="22"/>
                  <w:szCs w:val="22"/>
                </w:rPr>
                <w:t>www.facebook.com/SoftTampons</w:t>
              </w:r>
            </w:hyperlink>
          </w:p>
          <w:p w:rsidR="00046293" w:rsidRPr="00D84C8D" w:rsidRDefault="00046293" w:rsidP="00EC0CB7">
            <w:pPr>
              <w:pStyle w:val="KeinLeerraum"/>
              <w:spacing w:line="360" w:lineRule="auto"/>
              <w:jc w:val="both"/>
              <w:rPr>
                <w:rFonts w:cs="Arial"/>
              </w:rPr>
            </w:pPr>
          </w:p>
          <w:p w:rsidR="003736C2" w:rsidRDefault="003736C2" w:rsidP="00EC3447">
            <w:pPr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3736C2" w:rsidRPr="0070604B" w:rsidRDefault="003736C2" w:rsidP="00EC3447">
            <w:pPr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0604B" w:rsidRPr="0070604B" w:rsidRDefault="0070604B" w:rsidP="00EC3447">
            <w:pPr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3736C2" w:rsidRPr="003736C2" w:rsidRDefault="003736C2" w:rsidP="00B56539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3736C2" w:rsidRDefault="003736C2" w:rsidP="00B56539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73DEF" w:rsidRPr="0070604B" w:rsidRDefault="00473DEF" w:rsidP="002D7D47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  <w:p w:rsidR="00DB0355" w:rsidRPr="00F26504" w:rsidRDefault="00DB0355" w:rsidP="003736C2">
            <w:pPr>
              <w:pStyle w:val="Textkrper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Default="00DB0355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0A09D2" w:rsidRDefault="000A09D2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0A09D2" w:rsidRPr="00F26504" w:rsidRDefault="000A09D2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5A5376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>
              <w:rPr>
                <w:b/>
                <w:sz w:val="19"/>
                <w:szCs w:val="19"/>
                <w:u w:val="single"/>
              </w:rPr>
              <w:t xml:space="preserve">persönlicher </w:t>
            </w:r>
            <w:r w:rsidRPr="00F26504">
              <w:rPr>
                <w:b/>
                <w:sz w:val="19"/>
                <w:szCs w:val="19"/>
                <w:u w:val="single"/>
              </w:rPr>
              <w:t>Pressekontakt: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DB0355" w:rsidRPr="00F26504" w:rsidRDefault="00DB0355" w:rsidP="00F24965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 international AG</w:t>
            </w:r>
          </w:p>
          <w:p w:rsidR="00DB0355" w:rsidRPr="00F26504" w:rsidRDefault="0021594B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DB0355" w:rsidRPr="00F26504" w:rsidRDefault="0021594B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DB0355"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DB0355" w:rsidRPr="008A69B8" w:rsidRDefault="008417FF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Angela Mohlfeld</w:t>
            </w:r>
          </w:p>
          <w:p w:rsidR="00DB0355" w:rsidRPr="008A69B8" w:rsidRDefault="008417FF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Tel.: +49 (0)511/67 99 666-32</w:t>
            </w:r>
          </w:p>
          <w:p w:rsidR="00DB0355" w:rsidRPr="008A69B8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Fax: +49 (0)511/67 99 666-9</w:t>
            </w:r>
          </w:p>
          <w:p w:rsidR="00DB0355" w:rsidRPr="008A69B8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8A69B8">
              <w:rPr>
                <w:rFonts w:ascii="Arial" w:hAnsi="Arial" w:cs="Arial"/>
                <w:sz w:val="16"/>
              </w:rPr>
              <w:t>PR@JOYDIVISION.de</w:t>
            </w:r>
          </w:p>
          <w:p w:rsidR="00DB0355" w:rsidRPr="008A69B8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8A69B8" w:rsidRDefault="00DB0355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8A69B8" w:rsidRDefault="00DB0355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F26504" w:rsidRDefault="00DB0355" w:rsidP="00C904EE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Kontaktinfo</w:t>
            </w:r>
            <w:r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Veröffentlichungen: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 international AG</w:t>
            </w:r>
          </w:p>
          <w:p w:rsidR="00DB0355" w:rsidRPr="00F26504" w:rsidRDefault="0021594B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DB0355" w:rsidRPr="00F26504" w:rsidRDefault="0021594B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DB0355"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DB0355" w:rsidRPr="002D7D47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Tel.: +49 (0)511/67 99 666-0</w:t>
            </w:r>
          </w:p>
          <w:p w:rsidR="00DB0355" w:rsidRPr="002D7D47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Fax: +49 (0)511/67 99 666-9</w:t>
            </w:r>
          </w:p>
          <w:p w:rsidR="00DB0355" w:rsidRPr="002D7D47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2D7D47">
              <w:rPr>
                <w:rFonts w:ascii="Arial" w:hAnsi="Arial" w:cs="Arial"/>
                <w:sz w:val="16"/>
                <w:lang w:val="en-US"/>
              </w:rPr>
              <w:t>eMail@JOYDIVISION.de</w:t>
            </w:r>
          </w:p>
          <w:p w:rsidR="00DB0355" w:rsidRPr="002D7D47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B0355" w:rsidRPr="002D7D47" w:rsidRDefault="00DB0355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2D7D47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2D7D47" w:rsidSect="009660EC">
          <w:headerReference w:type="default" r:id="rId9"/>
          <w:footerReference w:type="default" r:id="rId10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2D7D47" w:rsidRDefault="00973B97" w:rsidP="00BA32B6">
      <w:pPr>
        <w:spacing w:line="360" w:lineRule="auto"/>
        <w:rPr>
          <w:sz w:val="2"/>
          <w:lang w:val="en-US"/>
        </w:rPr>
        <w:sectPr w:rsidR="00973B97" w:rsidRPr="002D7D47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2D7D47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2D7D47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A6" w:rsidRDefault="00CF77A6">
      <w:r>
        <w:separator/>
      </w:r>
    </w:p>
  </w:endnote>
  <w:endnote w:type="continuationSeparator" w:id="0">
    <w:p w:rsidR="00CF77A6" w:rsidRDefault="00CF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93100A">
      <w:rPr>
        <w:rStyle w:val="Seitenzahl"/>
        <w:noProof/>
        <w:sz w:val="22"/>
      </w:rPr>
      <w:t>2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93100A">
      <w:rPr>
        <w:rStyle w:val="Seitenzahl"/>
        <w:noProof/>
        <w:sz w:val="22"/>
      </w:rPr>
      <w:t>2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A6" w:rsidRDefault="00CF77A6">
      <w:r>
        <w:separator/>
      </w:r>
    </w:p>
  </w:footnote>
  <w:footnote w:type="continuationSeparator" w:id="0">
    <w:p w:rsidR="00CF77A6" w:rsidRDefault="00CF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582B29"/>
    <w:multiLevelType w:val="hybridMultilevel"/>
    <w:tmpl w:val="430A2168"/>
    <w:lvl w:ilvl="0" w:tplc="E104E47E">
      <w:start w:val="1"/>
      <w:numFmt w:val="bullet"/>
      <w:lvlText w:val=""/>
      <w:lvlJc w:val="left"/>
      <w:pPr>
        <w:tabs>
          <w:tab w:val="num" w:pos="284"/>
        </w:tabs>
        <w:ind w:left="283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9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4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E2505"/>
    <w:multiLevelType w:val="hybridMultilevel"/>
    <w:tmpl w:val="D5084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6156"/>
    <w:rsid w:val="000202F7"/>
    <w:rsid w:val="00025039"/>
    <w:rsid w:val="00027FB1"/>
    <w:rsid w:val="00030941"/>
    <w:rsid w:val="0003220E"/>
    <w:rsid w:val="0003316D"/>
    <w:rsid w:val="00034E14"/>
    <w:rsid w:val="0003500C"/>
    <w:rsid w:val="00043510"/>
    <w:rsid w:val="00046293"/>
    <w:rsid w:val="0004740B"/>
    <w:rsid w:val="0005165F"/>
    <w:rsid w:val="000532C0"/>
    <w:rsid w:val="000615B8"/>
    <w:rsid w:val="00063DBA"/>
    <w:rsid w:val="000643A2"/>
    <w:rsid w:val="00064618"/>
    <w:rsid w:val="00066CC9"/>
    <w:rsid w:val="00072D02"/>
    <w:rsid w:val="00073A32"/>
    <w:rsid w:val="00074D43"/>
    <w:rsid w:val="00083347"/>
    <w:rsid w:val="00096467"/>
    <w:rsid w:val="000A09D2"/>
    <w:rsid w:val="000A3F0C"/>
    <w:rsid w:val="000B4B84"/>
    <w:rsid w:val="000C249A"/>
    <w:rsid w:val="000C50B4"/>
    <w:rsid w:val="000C6D60"/>
    <w:rsid w:val="000E2ACB"/>
    <w:rsid w:val="0011004A"/>
    <w:rsid w:val="00112766"/>
    <w:rsid w:val="001236E0"/>
    <w:rsid w:val="001249A8"/>
    <w:rsid w:val="00142F09"/>
    <w:rsid w:val="001479DE"/>
    <w:rsid w:val="00150D44"/>
    <w:rsid w:val="00162369"/>
    <w:rsid w:val="00167B98"/>
    <w:rsid w:val="00180812"/>
    <w:rsid w:val="001979FC"/>
    <w:rsid w:val="001A0835"/>
    <w:rsid w:val="001A19A3"/>
    <w:rsid w:val="001A1DB7"/>
    <w:rsid w:val="001B3B06"/>
    <w:rsid w:val="001E0268"/>
    <w:rsid w:val="001E2488"/>
    <w:rsid w:val="001E27BA"/>
    <w:rsid w:val="001E290D"/>
    <w:rsid w:val="001F6C3E"/>
    <w:rsid w:val="00203428"/>
    <w:rsid w:val="00204164"/>
    <w:rsid w:val="002046C2"/>
    <w:rsid w:val="00214611"/>
    <w:rsid w:val="002152B3"/>
    <w:rsid w:val="0021594B"/>
    <w:rsid w:val="002253E5"/>
    <w:rsid w:val="00227CA4"/>
    <w:rsid w:val="00237E6D"/>
    <w:rsid w:val="00240B95"/>
    <w:rsid w:val="002427F1"/>
    <w:rsid w:val="00245D0B"/>
    <w:rsid w:val="00260ABD"/>
    <w:rsid w:val="00261C88"/>
    <w:rsid w:val="0026483D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D06A0"/>
    <w:rsid w:val="002D6A15"/>
    <w:rsid w:val="002D7D47"/>
    <w:rsid w:val="002E1D16"/>
    <w:rsid w:val="002E419A"/>
    <w:rsid w:val="002E7542"/>
    <w:rsid w:val="00306F96"/>
    <w:rsid w:val="003221C7"/>
    <w:rsid w:val="00325C0A"/>
    <w:rsid w:val="00325FDA"/>
    <w:rsid w:val="00326649"/>
    <w:rsid w:val="00340751"/>
    <w:rsid w:val="00350E8A"/>
    <w:rsid w:val="00351CA3"/>
    <w:rsid w:val="00360288"/>
    <w:rsid w:val="0036425C"/>
    <w:rsid w:val="003736C2"/>
    <w:rsid w:val="00377B07"/>
    <w:rsid w:val="00384668"/>
    <w:rsid w:val="00387440"/>
    <w:rsid w:val="00387769"/>
    <w:rsid w:val="0039039C"/>
    <w:rsid w:val="003929BB"/>
    <w:rsid w:val="00393CA4"/>
    <w:rsid w:val="00395AAE"/>
    <w:rsid w:val="003A23E8"/>
    <w:rsid w:val="003A4A68"/>
    <w:rsid w:val="003B256E"/>
    <w:rsid w:val="003B52C6"/>
    <w:rsid w:val="003C10FB"/>
    <w:rsid w:val="003C598F"/>
    <w:rsid w:val="003C7DD1"/>
    <w:rsid w:val="003D095E"/>
    <w:rsid w:val="003D3CA8"/>
    <w:rsid w:val="003D5F51"/>
    <w:rsid w:val="003F2DB0"/>
    <w:rsid w:val="003F4144"/>
    <w:rsid w:val="003F4774"/>
    <w:rsid w:val="00400BF6"/>
    <w:rsid w:val="00411D9A"/>
    <w:rsid w:val="00415570"/>
    <w:rsid w:val="00416AF3"/>
    <w:rsid w:val="00445F66"/>
    <w:rsid w:val="004508C5"/>
    <w:rsid w:val="00452F8E"/>
    <w:rsid w:val="0046011C"/>
    <w:rsid w:val="004611FD"/>
    <w:rsid w:val="004636BB"/>
    <w:rsid w:val="00463EAD"/>
    <w:rsid w:val="0047258E"/>
    <w:rsid w:val="00473DEF"/>
    <w:rsid w:val="00474257"/>
    <w:rsid w:val="00490B60"/>
    <w:rsid w:val="004962C9"/>
    <w:rsid w:val="004A5C5D"/>
    <w:rsid w:val="004A70D3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42A3"/>
    <w:rsid w:val="004E4F42"/>
    <w:rsid w:val="004F18A5"/>
    <w:rsid w:val="00501253"/>
    <w:rsid w:val="00507F1F"/>
    <w:rsid w:val="00511736"/>
    <w:rsid w:val="00512D94"/>
    <w:rsid w:val="0051478D"/>
    <w:rsid w:val="005349C4"/>
    <w:rsid w:val="00536B53"/>
    <w:rsid w:val="00540CA8"/>
    <w:rsid w:val="00547C37"/>
    <w:rsid w:val="005539F3"/>
    <w:rsid w:val="00567444"/>
    <w:rsid w:val="00576D7C"/>
    <w:rsid w:val="00587943"/>
    <w:rsid w:val="00590DE1"/>
    <w:rsid w:val="00593C6A"/>
    <w:rsid w:val="005A474A"/>
    <w:rsid w:val="005A5376"/>
    <w:rsid w:val="005B39CA"/>
    <w:rsid w:val="005B7C28"/>
    <w:rsid w:val="005C151B"/>
    <w:rsid w:val="005E0A77"/>
    <w:rsid w:val="005E15CF"/>
    <w:rsid w:val="005E3451"/>
    <w:rsid w:val="005F0BD1"/>
    <w:rsid w:val="005F40E9"/>
    <w:rsid w:val="00600BE2"/>
    <w:rsid w:val="00615EED"/>
    <w:rsid w:val="00616C87"/>
    <w:rsid w:val="0062628C"/>
    <w:rsid w:val="006272D5"/>
    <w:rsid w:val="00632708"/>
    <w:rsid w:val="00635C57"/>
    <w:rsid w:val="00637936"/>
    <w:rsid w:val="00641F63"/>
    <w:rsid w:val="00652039"/>
    <w:rsid w:val="00657C75"/>
    <w:rsid w:val="00657D63"/>
    <w:rsid w:val="0066524B"/>
    <w:rsid w:val="00666D70"/>
    <w:rsid w:val="00667C32"/>
    <w:rsid w:val="00672A40"/>
    <w:rsid w:val="006751A6"/>
    <w:rsid w:val="00684525"/>
    <w:rsid w:val="00686E47"/>
    <w:rsid w:val="006A6873"/>
    <w:rsid w:val="006F2394"/>
    <w:rsid w:val="0070604B"/>
    <w:rsid w:val="00710289"/>
    <w:rsid w:val="00711302"/>
    <w:rsid w:val="0071135B"/>
    <w:rsid w:val="0071214D"/>
    <w:rsid w:val="007143C7"/>
    <w:rsid w:val="00724A91"/>
    <w:rsid w:val="00727B71"/>
    <w:rsid w:val="00736372"/>
    <w:rsid w:val="00742327"/>
    <w:rsid w:val="00752DFB"/>
    <w:rsid w:val="007575A4"/>
    <w:rsid w:val="00763C95"/>
    <w:rsid w:val="00770C25"/>
    <w:rsid w:val="0078109A"/>
    <w:rsid w:val="0078145B"/>
    <w:rsid w:val="00797C79"/>
    <w:rsid w:val="007A629E"/>
    <w:rsid w:val="007B624F"/>
    <w:rsid w:val="007D2A3F"/>
    <w:rsid w:val="007D7FC7"/>
    <w:rsid w:val="007E6A1A"/>
    <w:rsid w:val="00800762"/>
    <w:rsid w:val="00800D17"/>
    <w:rsid w:val="0080354E"/>
    <w:rsid w:val="008126A5"/>
    <w:rsid w:val="008141C1"/>
    <w:rsid w:val="00814243"/>
    <w:rsid w:val="008213B4"/>
    <w:rsid w:val="00821786"/>
    <w:rsid w:val="008248D8"/>
    <w:rsid w:val="008302DB"/>
    <w:rsid w:val="00833988"/>
    <w:rsid w:val="00837272"/>
    <w:rsid w:val="008417FF"/>
    <w:rsid w:val="00843E8A"/>
    <w:rsid w:val="00851EB6"/>
    <w:rsid w:val="00863EE0"/>
    <w:rsid w:val="008712B0"/>
    <w:rsid w:val="00873D3E"/>
    <w:rsid w:val="00890C26"/>
    <w:rsid w:val="008A69B8"/>
    <w:rsid w:val="008A773A"/>
    <w:rsid w:val="008B07BB"/>
    <w:rsid w:val="008B5FC8"/>
    <w:rsid w:val="008C2029"/>
    <w:rsid w:val="008C657F"/>
    <w:rsid w:val="008D308D"/>
    <w:rsid w:val="008E2629"/>
    <w:rsid w:val="008E3E9B"/>
    <w:rsid w:val="008F03CE"/>
    <w:rsid w:val="008F2C86"/>
    <w:rsid w:val="008F596C"/>
    <w:rsid w:val="008F6971"/>
    <w:rsid w:val="008F792B"/>
    <w:rsid w:val="00911EF8"/>
    <w:rsid w:val="00916D9A"/>
    <w:rsid w:val="009304F8"/>
    <w:rsid w:val="0093100A"/>
    <w:rsid w:val="00934D3E"/>
    <w:rsid w:val="00935F97"/>
    <w:rsid w:val="00945FEF"/>
    <w:rsid w:val="00960D11"/>
    <w:rsid w:val="009660EC"/>
    <w:rsid w:val="00973B97"/>
    <w:rsid w:val="00976C9C"/>
    <w:rsid w:val="00983699"/>
    <w:rsid w:val="00986366"/>
    <w:rsid w:val="00995A4B"/>
    <w:rsid w:val="009A3CE6"/>
    <w:rsid w:val="009C259C"/>
    <w:rsid w:val="009C27AF"/>
    <w:rsid w:val="009C7A86"/>
    <w:rsid w:val="009D5020"/>
    <w:rsid w:val="009D52FF"/>
    <w:rsid w:val="009E5062"/>
    <w:rsid w:val="009F706D"/>
    <w:rsid w:val="00A02988"/>
    <w:rsid w:val="00A10027"/>
    <w:rsid w:val="00A12CCE"/>
    <w:rsid w:val="00A13FCF"/>
    <w:rsid w:val="00A16E2F"/>
    <w:rsid w:val="00A20C35"/>
    <w:rsid w:val="00A25608"/>
    <w:rsid w:val="00A25C30"/>
    <w:rsid w:val="00A3718F"/>
    <w:rsid w:val="00A519B3"/>
    <w:rsid w:val="00A55D68"/>
    <w:rsid w:val="00A65051"/>
    <w:rsid w:val="00A67C35"/>
    <w:rsid w:val="00A67F7D"/>
    <w:rsid w:val="00A83D90"/>
    <w:rsid w:val="00A903AF"/>
    <w:rsid w:val="00A97A2D"/>
    <w:rsid w:val="00AA27D1"/>
    <w:rsid w:val="00AA5C27"/>
    <w:rsid w:val="00AB05A1"/>
    <w:rsid w:val="00AB06FB"/>
    <w:rsid w:val="00AB7743"/>
    <w:rsid w:val="00AE52FF"/>
    <w:rsid w:val="00AF2A22"/>
    <w:rsid w:val="00AF2BDE"/>
    <w:rsid w:val="00B01FB8"/>
    <w:rsid w:val="00B039A8"/>
    <w:rsid w:val="00B04341"/>
    <w:rsid w:val="00B1130D"/>
    <w:rsid w:val="00B13949"/>
    <w:rsid w:val="00B232A1"/>
    <w:rsid w:val="00B24538"/>
    <w:rsid w:val="00B32B94"/>
    <w:rsid w:val="00B34A4E"/>
    <w:rsid w:val="00B51E84"/>
    <w:rsid w:val="00B53B15"/>
    <w:rsid w:val="00B53BC0"/>
    <w:rsid w:val="00B56539"/>
    <w:rsid w:val="00B577AB"/>
    <w:rsid w:val="00B711C7"/>
    <w:rsid w:val="00B84947"/>
    <w:rsid w:val="00B85332"/>
    <w:rsid w:val="00BA085B"/>
    <w:rsid w:val="00BA2169"/>
    <w:rsid w:val="00BA32B6"/>
    <w:rsid w:val="00BA3827"/>
    <w:rsid w:val="00BD5B45"/>
    <w:rsid w:val="00BD6D44"/>
    <w:rsid w:val="00BE38CC"/>
    <w:rsid w:val="00BE405C"/>
    <w:rsid w:val="00BF2219"/>
    <w:rsid w:val="00C0568F"/>
    <w:rsid w:val="00C15F99"/>
    <w:rsid w:val="00C23019"/>
    <w:rsid w:val="00C23538"/>
    <w:rsid w:val="00C246D8"/>
    <w:rsid w:val="00C33266"/>
    <w:rsid w:val="00C52C53"/>
    <w:rsid w:val="00C53A67"/>
    <w:rsid w:val="00C64C63"/>
    <w:rsid w:val="00C831DE"/>
    <w:rsid w:val="00C904EE"/>
    <w:rsid w:val="00C9067A"/>
    <w:rsid w:val="00CB0B51"/>
    <w:rsid w:val="00CC36CC"/>
    <w:rsid w:val="00CD0932"/>
    <w:rsid w:val="00CD3AD6"/>
    <w:rsid w:val="00CD746B"/>
    <w:rsid w:val="00CE0D87"/>
    <w:rsid w:val="00CE51BA"/>
    <w:rsid w:val="00CE7F1A"/>
    <w:rsid w:val="00CF1EEF"/>
    <w:rsid w:val="00CF6DB2"/>
    <w:rsid w:val="00CF77A6"/>
    <w:rsid w:val="00D1614D"/>
    <w:rsid w:val="00D209A2"/>
    <w:rsid w:val="00D22608"/>
    <w:rsid w:val="00D23214"/>
    <w:rsid w:val="00D26FDC"/>
    <w:rsid w:val="00D31EBD"/>
    <w:rsid w:val="00D446E1"/>
    <w:rsid w:val="00D471CC"/>
    <w:rsid w:val="00D60220"/>
    <w:rsid w:val="00D65AC8"/>
    <w:rsid w:val="00D70ED7"/>
    <w:rsid w:val="00D74D54"/>
    <w:rsid w:val="00DA3544"/>
    <w:rsid w:val="00DA5407"/>
    <w:rsid w:val="00DA5D40"/>
    <w:rsid w:val="00DB0355"/>
    <w:rsid w:val="00DB2F52"/>
    <w:rsid w:val="00DB4C2E"/>
    <w:rsid w:val="00DB7FA8"/>
    <w:rsid w:val="00DD1009"/>
    <w:rsid w:val="00DD3F49"/>
    <w:rsid w:val="00DE4A49"/>
    <w:rsid w:val="00DF10EE"/>
    <w:rsid w:val="00E00848"/>
    <w:rsid w:val="00E0606F"/>
    <w:rsid w:val="00E0649B"/>
    <w:rsid w:val="00E07AA9"/>
    <w:rsid w:val="00E07DFE"/>
    <w:rsid w:val="00E12650"/>
    <w:rsid w:val="00E1542A"/>
    <w:rsid w:val="00E27CF5"/>
    <w:rsid w:val="00E46F1C"/>
    <w:rsid w:val="00E67927"/>
    <w:rsid w:val="00E727CC"/>
    <w:rsid w:val="00E838D8"/>
    <w:rsid w:val="00E87A0A"/>
    <w:rsid w:val="00E90FF7"/>
    <w:rsid w:val="00EA1C4E"/>
    <w:rsid w:val="00EB35D8"/>
    <w:rsid w:val="00EC0CB7"/>
    <w:rsid w:val="00EC11D0"/>
    <w:rsid w:val="00EC3447"/>
    <w:rsid w:val="00EC7950"/>
    <w:rsid w:val="00ED637A"/>
    <w:rsid w:val="00EE064C"/>
    <w:rsid w:val="00EE0EE9"/>
    <w:rsid w:val="00EE569B"/>
    <w:rsid w:val="00F01C79"/>
    <w:rsid w:val="00F02A4D"/>
    <w:rsid w:val="00F052EB"/>
    <w:rsid w:val="00F05B4D"/>
    <w:rsid w:val="00F147EA"/>
    <w:rsid w:val="00F159C0"/>
    <w:rsid w:val="00F17126"/>
    <w:rsid w:val="00F20963"/>
    <w:rsid w:val="00F24965"/>
    <w:rsid w:val="00F26504"/>
    <w:rsid w:val="00F434FE"/>
    <w:rsid w:val="00F449EA"/>
    <w:rsid w:val="00F46A8A"/>
    <w:rsid w:val="00F518E4"/>
    <w:rsid w:val="00F521C8"/>
    <w:rsid w:val="00F6127E"/>
    <w:rsid w:val="00F742A0"/>
    <w:rsid w:val="00F7744C"/>
    <w:rsid w:val="00F80A2A"/>
    <w:rsid w:val="00F8453E"/>
    <w:rsid w:val="00F87AF2"/>
    <w:rsid w:val="00F94D38"/>
    <w:rsid w:val="00F95413"/>
    <w:rsid w:val="00F9758E"/>
    <w:rsid w:val="00FA1826"/>
    <w:rsid w:val="00FA3053"/>
    <w:rsid w:val="00FB3BD2"/>
    <w:rsid w:val="00FD2EC5"/>
    <w:rsid w:val="00FD72F1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A7F9FC-F28B-46B3-959A-C19C755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paragraph" w:styleId="KeinLeerraum">
    <w:name w:val="No Spacing"/>
    <w:uiPriority w:val="1"/>
    <w:qFormat/>
    <w:rsid w:val="00AA5C27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oftTamp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066B-A3BF-44F0-9BB1-9F226124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Mohlfeld, Angela (Kommunikation@JOYDIVISION.de)</cp:lastModifiedBy>
  <cp:revision>86</cp:revision>
  <cp:lastPrinted>2019-05-20T13:23:00Z</cp:lastPrinted>
  <dcterms:created xsi:type="dcterms:W3CDTF">2017-04-20T10:00:00Z</dcterms:created>
  <dcterms:modified xsi:type="dcterms:W3CDTF">2019-05-20T14:27:00Z</dcterms:modified>
</cp:coreProperties>
</file>